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627"/>
        <w:gridCol w:w="241"/>
        <w:gridCol w:w="81"/>
        <w:gridCol w:w="522"/>
        <w:gridCol w:w="562"/>
        <w:gridCol w:w="331"/>
        <w:gridCol w:w="231"/>
        <w:gridCol w:w="563"/>
        <w:gridCol w:w="563"/>
        <w:gridCol w:w="166"/>
        <w:gridCol w:w="421"/>
        <w:gridCol w:w="525"/>
        <w:gridCol w:w="253"/>
        <w:gridCol w:w="295"/>
        <w:gridCol w:w="511"/>
        <w:gridCol w:w="264"/>
        <w:gridCol w:w="1133"/>
      </w:tblGrid>
      <w:tr w:rsidR="00C62D37" w:rsidRPr="00EA328B" w14:paraId="6D05956F" w14:textId="77777777" w:rsidTr="00C62D37">
        <w:trPr>
          <w:cantSplit/>
          <w:trHeight w:val="670"/>
          <w:tblCellSpacing w:w="20" w:type="dxa"/>
        </w:trPr>
        <w:tc>
          <w:tcPr>
            <w:tcW w:w="2350" w:type="dxa"/>
            <w:gridSpan w:val="2"/>
            <w:shd w:val="clear" w:color="auto" w:fill="E0E0E0"/>
            <w:vAlign w:val="center"/>
          </w:tcPr>
          <w:p w14:paraId="38E31909" w14:textId="77777777" w:rsidR="00C62D37" w:rsidRPr="00EA328B" w:rsidRDefault="00C62D37" w:rsidP="00C62D37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Assessed By:</w:t>
            </w:r>
          </w:p>
        </w:tc>
        <w:tc>
          <w:tcPr>
            <w:tcW w:w="3220" w:type="dxa"/>
            <w:gridSpan w:val="9"/>
            <w:vAlign w:val="center"/>
          </w:tcPr>
          <w:p w14:paraId="7B4448A1" w14:textId="77777777" w:rsidR="00C62D37" w:rsidRPr="00EA328B" w:rsidRDefault="003C3B6B" w:rsidP="00E2672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Kevin Lovett</w:t>
            </w:r>
          </w:p>
        </w:tc>
        <w:tc>
          <w:tcPr>
            <w:tcW w:w="1965" w:type="dxa"/>
            <w:gridSpan w:val="5"/>
            <w:shd w:val="clear" w:color="auto" w:fill="E0E0E0"/>
            <w:vAlign w:val="center"/>
          </w:tcPr>
          <w:p w14:paraId="05A34AF1" w14:textId="77777777" w:rsidR="00C62D37" w:rsidRPr="00EA328B" w:rsidRDefault="00C62D37" w:rsidP="00F531D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Assessment No:</w:t>
            </w:r>
          </w:p>
        </w:tc>
        <w:tc>
          <w:tcPr>
            <w:tcW w:w="1337" w:type="dxa"/>
            <w:gridSpan w:val="2"/>
            <w:vAlign w:val="center"/>
          </w:tcPr>
          <w:p w14:paraId="647EBC2A" w14:textId="77777777" w:rsidR="00C62D37" w:rsidRPr="00EA328B" w:rsidRDefault="00C62D37" w:rsidP="003C3B6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</w:t>
            </w:r>
            <w:r w:rsidR="003C3B6B"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</w:t>
            </w:r>
          </w:p>
        </w:tc>
      </w:tr>
      <w:tr w:rsidR="002C34FD" w:rsidRPr="00EA328B" w14:paraId="2F7B16FA" w14:textId="77777777" w:rsidTr="00C62D37">
        <w:trPr>
          <w:cantSplit/>
          <w:trHeight w:val="618"/>
          <w:tblCellSpacing w:w="20" w:type="dxa"/>
        </w:trPr>
        <w:tc>
          <w:tcPr>
            <w:tcW w:w="2350" w:type="dxa"/>
            <w:gridSpan w:val="2"/>
            <w:shd w:val="clear" w:color="auto" w:fill="E0E0E0"/>
            <w:vAlign w:val="center"/>
          </w:tcPr>
          <w:p w14:paraId="0A42BF09" w14:textId="77777777" w:rsidR="002C34FD" w:rsidRPr="00EA328B" w:rsidRDefault="002C34FD" w:rsidP="002C34FD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Identified:</w:t>
            </w:r>
          </w:p>
        </w:tc>
        <w:tc>
          <w:tcPr>
            <w:tcW w:w="3220" w:type="dxa"/>
            <w:gridSpan w:val="9"/>
            <w:vAlign w:val="center"/>
          </w:tcPr>
          <w:p w14:paraId="3DA76B8D" w14:textId="77777777" w:rsidR="002C34FD" w:rsidRPr="00EA328B" w:rsidRDefault="002C34FD" w:rsidP="002C34FD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Electric Shock</w:t>
            </w:r>
          </w:p>
        </w:tc>
        <w:tc>
          <w:tcPr>
            <w:tcW w:w="1965" w:type="dxa"/>
            <w:gridSpan w:val="5"/>
            <w:shd w:val="clear" w:color="auto" w:fill="E0E0E0"/>
            <w:vAlign w:val="center"/>
          </w:tcPr>
          <w:p w14:paraId="5AD5CB4D" w14:textId="77777777" w:rsidR="002C34FD" w:rsidRPr="00EA328B" w:rsidRDefault="002C34FD" w:rsidP="002C34FD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Reviewed:</w:t>
            </w:r>
          </w:p>
        </w:tc>
        <w:tc>
          <w:tcPr>
            <w:tcW w:w="1337" w:type="dxa"/>
            <w:gridSpan w:val="2"/>
            <w:vAlign w:val="center"/>
          </w:tcPr>
          <w:p w14:paraId="56E522F6" w14:textId="13CFFEC3" w:rsidR="002C34FD" w:rsidRPr="00EA328B" w:rsidRDefault="00097A7F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June 202</w:t>
            </w:r>
            <w:r w:rsidR="00072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2C34FD" w:rsidRPr="00EA328B" w14:paraId="7E999250" w14:textId="77777777" w:rsidTr="00796B46">
        <w:trPr>
          <w:cantSplit/>
          <w:tblCellSpacing w:w="20" w:type="dxa"/>
        </w:trPr>
        <w:tc>
          <w:tcPr>
            <w:tcW w:w="2591" w:type="dxa"/>
            <w:gridSpan w:val="3"/>
            <w:vMerge w:val="restart"/>
            <w:vAlign w:val="center"/>
          </w:tcPr>
          <w:p w14:paraId="202D45F8" w14:textId="77777777" w:rsidR="002C34FD" w:rsidRPr="00EA328B" w:rsidRDefault="001F6C7C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328B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ABE06AE" wp14:editId="3AFAC3A7">
                  <wp:simplePos x="0" y="0"/>
                  <wp:positionH relativeFrom="margin">
                    <wp:posOffset>316865</wp:posOffset>
                  </wp:positionH>
                  <wp:positionV relativeFrom="paragraph">
                    <wp:posOffset>10795</wp:posOffset>
                  </wp:positionV>
                  <wp:extent cx="914400" cy="914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axelogo336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7" w:type="dxa"/>
            <w:gridSpan w:val="5"/>
            <w:vAlign w:val="center"/>
          </w:tcPr>
          <w:p w14:paraId="03E20A12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1673" w:type="dxa"/>
            <w:gridSpan w:val="4"/>
            <w:vAlign w:val="center"/>
          </w:tcPr>
          <w:p w14:paraId="11A91940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1544" w:type="dxa"/>
            <w:gridSpan w:val="4"/>
            <w:vAlign w:val="center"/>
          </w:tcPr>
          <w:p w14:paraId="1F3A7562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1337" w:type="dxa"/>
            <w:gridSpan w:val="2"/>
            <w:vAlign w:val="center"/>
          </w:tcPr>
          <w:p w14:paraId="20B5EEDF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</w:t>
            </w:r>
          </w:p>
        </w:tc>
      </w:tr>
      <w:tr w:rsidR="002C34FD" w:rsidRPr="00EA328B" w14:paraId="27B02B7E" w14:textId="77777777" w:rsidTr="00796B46">
        <w:trPr>
          <w:cantSplit/>
          <w:trHeight w:val="407"/>
          <w:tblCellSpacing w:w="20" w:type="dxa"/>
        </w:trPr>
        <w:tc>
          <w:tcPr>
            <w:tcW w:w="2591" w:type="dxa"/>
            <w:gridSpan w:val="3"/>
            <w:vMerge/>
            <w:vAlign w:val="center"/>
          </w:tcPr>
          <w:p w14:paraId="648EF4D5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7" w:type="dxa"/>
            <w:gridSpan w:val="5"/>
            <w:shd w:val="clear" w:color="auto" w:fill="E0E0E0"/>
            <w:vAlign w:val="center"/>
          </w:tcPr>
          <w:p w14:paraId="5B536D43" w14:textId="77777777" w:rsidR="002C34FD" w:rsidRPr="00EA328B" w:rsidRDefault="002C34FD" w:rsidP="002C34FD">
            <w:pPr>
              <w:spacing w:before="30" w:after="30"/>
              <w:ind w:left="-4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Who’s at Risk?</w:t>
            </w:r>
          </w:p>
        </w:tc>
        <w:tc>
          <w:tcPr>
            <w:tcW w:w="1673" w:type="dxa"/>
            <w:gridSpan w:val="4"/>
            <w:shd w:val="clear" w:color="auto" w:fill="E0E0E0"/>
            <w:vAlign w:val="center"/>
          </w:tcPr>
          <w:p w14:paraId="2A939409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Severity</w:t>
            </w:r>
          </w:p>
        </w:tc>
        <w:tc>
          <w:tcPr>
            <w:tcW w:w="1544" w:type="dxa"/>
            <w:gridSpan w:val="4"/>
            <w:shd w:val="clear" w:color="auto" w:fill="E0E0E0"/>
            <w:vAlign w:val="center"/>
          </w:tcPr>
          <w:p w14:paraId="7AA2D7EF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337" w:type="dxa"/>
            <w:gridSpan w:val="2"/>
            <w:shd w:val="clear" w:color="auto" w:fill="E0E0E0"/>
            <w:vAlign w:val="center"/>
          </w:tcPr>
          <w:p w14:paraId="5442F4A4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Rating</w:t>
            </w:r>
          </w:p>
        </w:tc>
      </w:tr>
      <w:tr w:rsidR="002C34FD" w:rsidRPr="00EA328B" w14:paraId="248C1199" w14:textId="77777777" w:rsidTr="00796B46">
        <w:trPr>
          <w:cantSplit/>
          <w:tblCellSpacing w:w="20" w:type="dxa"/>
        </w:trPr>
        <w:tc>
          <w:tcPr>
            <w:tcW w:w="2591" w:type="dxa"/>
            <w:gridSpan w:val="3"/>
            <w:vMerge/>
            <w:shd w:val="clear" w:color="auto" w:fill="E0E0E0"/>
            <w:vAlign w:val="center"/>
          </w:tcPr>
          <w:p w14:paraId="2C815A8A" w14:textId="77777777" w:rsidR="002C34FD" w:rsidRPr="00EA328B" w:rsidRDefault="002C34FD" w:rsidP="002C34FD">
            <w:pPr>
              <w:pStyle w:val="Heading3"/>
              <w:spacing w:before="30" w:after="30"/>
              <w:jc w:val="center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shd w:val="clear" w:color="auto" w:fill="E0E0E0"/>
            <w:vAlign w:val="center"/>
          </w:tcPr>
          <w:p w14:paraId="797B2AD5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522" w:type="dxa"/>
            <w:shd w:val="clear" w:color="auto" w:fill="E0E0E0"/>
            <w:vAlign w:val="center"/>
          </w:tcPr>
          <w:p w14:paraId="05273142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522" w:type="dxa"/>
            <w:gridSpan w:val="2"/>
            <w:shd w:val="clear" w:color="auto" w:fill="E0E0E0"/>
            <w:vAlign w:val="center"/>
          </w:tcPr>
          <w:p w14:paraId="4B995877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54E39C81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3AF7E172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47" w:type="dxa"/>
            <w:gridSpan w:val="2"/>
            <w:shd w:val="clear" w:color="auto" w:fill="E0E0E0"/>
            <w:vAlign w:val="center"/>
          </w:tcPr>
          <w:p w14:paraId="5290B16C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85" w:type="dxa"/>
            <w:shd w:val="clear" w:color="auto" w:fill="E0E0E0"/>
            <w:vAlign w:val="center"/>
          </w:tcPr>
          <w:p w14:paraId="13F3625D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08" w:type="dxa"/>
            <w:gridSpan w:val="2"/>
            <w:shd w:val="clear" w:color="auto" w:fill="E0E0E0"/>
            <w:vAlign w:val="center"/>
          </w:tcPr>
          <w:p w14:paraId="7B11535D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71" w:type="dxa"/>
            <w:shd w:val="clear" w:color="auto" w:fill="E0E0E0"/>
            <w:vAlign w:val="center"/>
          </w:tcPr>
          <w:p w14:paraId="62B7FEDC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337" w:type="dxa"/>
            <w:gridSpan w:val="2"/>
            <w:shd w:val="clear" w:color="auto" w:fill="E0E0E0"/>
            <w:vAlign w:val="center"/>
          </w:tcPr>
          <w:p w14:paraId="47B9234D" w14:textId="77777777" w:rsidR="002C34FD" w:rsidRPr="00EA328B" w:rsidRDefault="002C34FD" w:rsidP="002C34FD">
            <w:pPr>
              <w:pStyle w:val="Heading4"/>
              <w:spacing w:before="30" w:after="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 x C = D</w:t>
            </w:r>
          </w:p>
        </w:tc>
      </w:tr>
      <w:tr w:rsidR="002C34FD" w:rsidRPr="00EA328B" w14:paraId="77239EBE" w14:textId="77777777" w:rsidTr="00796B46">
        <w:trPr>
          <w:cantSplit/>
          <w:trHeight w:val="377"/>
          <w:tblCellSpacing w:w="20" w:type="dxa"/>
        </w:trPr>
        <w:tc>
          <w:tcPr>
            <w:tcW w:w="2591" w:type="dxa"/>
            <w:gridSpan w:val="3"/>
            <w:vMerge/>
            <w:vAlign w:val="center"/>
          </w:tcPr>
          <w:p w14:paraId="2C8BDF25" w14:textId="77777777" w:rsidR="002C34FD" w:rsidRPr="00EA328B" w:rsidRDefault="002C34FD" w:rsidP="002C34FD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CFC49A3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45A1B8B9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838681F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56FF6213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23" w:type="dxa"/>
            <w:vAlign w:val="center"/>
          </w:tcPr>
          <w:p w14:paraId="1E625390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3D2C7AED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6E74B81A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08" w:type="dxa"/>
            <w:gridSpan w:val="2"/>
            <w:vAlign w:val="center"/>
          </w:tcPr>
          <w:p w14:paraId="0EC7ADC4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14:paraId="1D61F679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shd w:val="clear" w:color="auto" w:fill="FF0000"/>
            <w:vAlign w:val="center"/>
          </w:tcPr>
          <w:p w14:paraId="52393142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</w:rPr>
              <w:t>9</w:t>
            </w:r>
          </w:p>
        </w:tc>
      </w:tr>
      <w:tr w:rsidR="002C34FD" w:rsidRPr="00EA328B" w14:paraId="6884799B" w14:textId="77777777" w:rsidTr="00796B46">
        <w:trPr>
          <w:cantSplit/>
          <w:trHeight w:val="482"/>
          <w:tblCellSpacing w:w="20" w:type="dxa"/>
        </w:trPr>
        <w:tc>
          <w:tcPr>
            <w:tcW w:w="1723" w:type="dxa"/>
            <w:vAlign w:val="center"/>
          </w:tcPr>
          <w:p w14:paraId="2C8DE333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Risk Assessment Ratings</w:t>
            </w:r>
          </w:p>
        </w:tc>
        <w:tc>
          <w:tcPr>
            <w:tcW w:w="2324" w:type="dxa"/>
            <w:gridSpan w:val="6"/>
            <w:shd w:val="clear" w:color="auto" w:fill="FF0000"/>
            <w:vAlign w:val="center"/>
          </w:tcPr>
          <w:p w14:paraId="5A51DEE3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6-9 High Risk</w:t>
            </w:r>
          </w:p>
        </w:tc>
        <w:tc>
          <w:tcPr>
            <w:tcW w:w="2682" w:type="dxa"/>
            <w:gridSpan w:val="7"/>
            <w:shd w:val="clear" w:color="auto" w:fill="FFC000"/>
            <w:vAlign w:val="center"/>
          </w:tcPr>
          <w:p w14:paraId="11E08F9F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4 Medium Risk</w:t>
            </w:r>
          </w:p>
        </w:tc>
        <w:tc>
          <w:tcPr>
            <w:tcW w:w="2143" w:type="dxa"/>
            <w:gridSpan w:val="4"/>
            <w:shd w:val="clear" w:color="auto" w:fill="00B050"/>
            <w:vAlign w:val="center"/>
          </w:tcPr>
          <w:p w14:paraId="6EF2827A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1-3 Low Risk</w:t>
            </w:r>
          </w:p>
        </w:tc>
      </w:tr>
      <w:tr w:rsidR="002C34FD" w:rsidRPr="00EA328B" w14:paraId="777ABD18" w14:textId="77777777" w:rsidTr="00796B46">
        <w:trPr>
          <w:cantSplit/>
          <w:trHeight w:val="57"/>
          <w:tblCellSpacing w:w="20" w:type="dxa"/>
        </w:trPr>
        <w:tc>
          <w:tcPr>
            <w:tcW w:w="8992" w:type="dxa"/>
            <w:gridSpan w:val="18"/>
            <w:shd w:val="clear" w:color="auto" w:fill="D9D9D9"/>
            <w:vAlign w:val="center"/>
          </w:tcPr>
          <w:p w14:paraId="3D3A0FBE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</w:t>
            </w:r>
          </w:p>
        </w:tc>
      </w:tr>
      <w:tr w:rsidR="002C34FD" w:rsidRPr="00EA328B" w14:paraId="6584BCC3" w14:textId="77777777" w:rsidTr="00796B46">
        <w:trPr>
          <w:cantSplit/>
          <w:trHeight w:val="57"/>
          <w:tblCellSpacing w:w="20" w:type="dxa"/>
        </w:trPr>
        <w:tc>
          <w:tcPr>
            <w:tcW w:w="2672" w:type="dxa"/>
            <w:gridSpan w:val="4"/>
            <w:shd w:val="clear" w:color="auto" w:fill="FFFFFF"/>
            <w:vAlign w:val="center"/>
          </w:tcPr>
          <w:p w14:paraId="3AB53017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5402AB43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E = Employees</w:t>
            </w:r>
          </w:p>
          <w:p w14:paraId="0570F911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C = Contractors</w:t>
            </w:r>
          </w:p>
          <w:p w14:paraId="5A0FBED7" w14:textId="77777777" w:rsidR="002C34FD" w:rsidRPr="00EA328B" w:rsidRDefault="002C34FD" w:rsidP="002C34FD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P = Public / 3</w:t>
            </w:r>
            <w:r w:rsidRPr="00EA328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 xml:space="preserve"> parties</w:t>
            </w:r>
          </w:p>
        </w:tc>
        <w:tc>
          <w:tcPr>
            <w:tcW w:w="3319" w:type="dxa"/>
            <w:gridSpan w:val="8"/>
            <w:shd w:val="clear" w:color="auto" w:fill="FFFFFF"/>
            <w:vAlign w:val="center"/>
          </w:tcPr>
          <w:p w14:paraId="29192AC1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</w:p>
          <w:p w14:paraId="4589F020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3 = Death or Major injury</w:t>
            </w:r>
          </w:p>
          <w:p w14:paraId="57CDD670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2 = Reportable  injury</w:t>
            </w:r>
          </w:p>
          <w:p w14:paraId="0EA86639" w14:textId="77777777" w:rsidR="002C34FD" w:rsidRPr="00EA328B" w:rsidRDefault="002C34FD" w:rsidP="002C34FD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1 = Minor Injury – Time off unlikely</w:t>
            </w:r>
          </w:p>
        </w:tc>
        <w:tc>
          <w:tcPr>
            <w:tcW w:w="2921" w:type="dxa"/>
            <w:gridSpan w:val="6"/>
            <w:shd w:val="clear" w:color="auto" w:fill="FFFFFF"/>
            <w:vAlign w:val="center"/>
          </w:tcPr>
          <w:p w14:paraId="6D6662E2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  <w:p w14:paraId="0BEC7190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3 = Very likely</w:t>
            </w:r>
          </w:p>
          <w:p w14:paraId="08CD65BA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2 = Possible</w:t>
            </w:r>
          </w:p>
          <w:p w14:paraId="4AC43DD4" w14:textId="77777777" w:rsidR="002C34FD" w:rsidRPr="00EA328B" w:rsidRDefault="002C34FD" w:rsidP="002C34FD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1 = Unlikely or Very Unlikely</w:t>
            </w:r>
          </w:p>
        </w:tc>
      </w:tr>
      <w:tr w:rsidR="002C34FD" w:rsidRPr="00EA328B" w14:paraId="234ADCDF" w14:textId="77777777" w:rsidTr="00796B46">
        <w:trPr>
          <w:cantSplit/>
          <w:trHeight w:val="413"/>
          <w:tblCellSpacing w:w="20" w:type="dxa"/>
        </w:trPr>
        <w:tc>
          <w:tcPr>
            <w:tcW w:w="7879" w:type="dxa"/>
            <w:gridSpan w:val="17"/>
            <w:shd w:val="clear" w:color="auto" w:fill="E0E0E0"/>
            <w:vAlign w:val="center"/>
          </w:tcPr>
          <w:p w14:paraId="304A815F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Control Measures</w:t>
            </w:r>
          </w:p>
        </w:tc>
        <w:tc>
          <w:tcPr>
            <w:tcW w:w="1073" w:type="dxa"/>
            <w:shd w:val="clear" w:color="auto" w:fill="E0E0E0"/>
            <w:vAlign w:val="center"/>
          </w:tcPr>
          <w:p w14:paraId="3551EF02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Residual Risk</w:t>
            </w:r>
          </w:p>
        </w:tc>
      </w:tr>
      <w:tr w:rsidR="002C34FD" w:rsidRPr="00EA328B" w14:paraId="5680CC24" w14:textId="77777777" w:rsidTr="004C2099">
        <w:trPr>
          <w:trHeight w:val="7927"/>
          <w:tblCellSpacing w:w="20" w:type="dxa"/>
        </w:trPr>
        <w:tc>
          <w:tcPr>
            <w:tcW w:w="7879" w:type="dxa"/>
            <w:gridSpan w:val="17"/>
            <w:vAlign w:val="center"/>
          </w:tcPr>
          <w:p w14:paraId="0A0812E2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Equipment and leads are to be visually inspected before work commences or at the start of each shift;</w:t>
            </w:r>
          </w:p>
          <w:p w14:paraId="72C92098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Do not use damaged work equipment. Remove it immediately and notify the Supervisor / Foreman;</w:t>
            </w:r>
          </w:p>
          <w:p w14:paraId="28F465C6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Do not use the equipment until it has been repaired by a trained electrician and your Supervisor has instructed that it is safe to do so;</w:t>
            </w:r>
          </w:p>
          <w:p w14:paraId="42F12ED4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Tools and equipment will be Portable Appliance Tested (PAT) every three months and will be 110v Centre tapped to earth or will be low voltage battery operated where possible;</w:t>
            </w:r>
          </w:p>
          <w:p w14:paraId="399E42F3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110v cables are to be routed above head height to reduce the risk of damage occurring to the cables;</w:t>
            </w:r>
          </w:p>
          <w:p w14:paraId="077B2625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Operatives will not be permitted to undertake makeshift repairs e.g. tape jointing of power cables;</w:t>
            </w:r>
          </w:p>
          <w:p w14:paraId="1A72FFF5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 xml:space="preserve">Any services that may be affected will be isolated by a trained and competent electrician prior to the works commencing; </w:t>
            </w:r>
          </w:p>
          <w:p w14:paraId="48D21B6B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Temporary services will be installed and maintained by a competent electrician;</w:t>
            </w:r>
          </w:p>
          <w:p w14:paraId="3F72A14D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All operatives will be trained, instructed and supervised in the correct use of power tools;</w:t>
            </w:r>
          </w:p>
          <w:p w14:paraId="2BA2E11D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Electrical equipment must not be used in wet conditions;</w:t>
            </w:r>
          </w:p>
          <w:p w14:paraId="22A2DCB8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The electric cupboard / switch room must remain padlocked shut at all times unless an electrician is present. Report immediately if you see a cupboard unattended and left open;</w:t>
            </w:r>
          </w:p>
          <w:p w14:paraId="5CFA47BF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Hazard warning signs will be displayed where electrical hazards still remain and these areas will be suitably controlled. Live headers may require boxing-in and suitable signage displayed;</w:t>
            </w:r>
          </w:p>
          <w:p w14:paraId="089F607A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Any damage to services must be reported immediately;</w:t>
            </w:r>
          </w:p>
          <w:p w14:paraId="6544E5FC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Carry out additional checks with live cable detectors if for any reason you suspect something is still live;</w:t>
            </w:r>
          </w:p>
          <w:p w14:paraId="1F37E132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Report to the Supervisor / Foreman if further services are discovered during the works that have not been previously identified;</w:t>
            </w:r>
          </w:p>
          <w:p w14:paraId="3DC6FD2D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num" w:pos="432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Only trained and competent electricians will work on services and services will be isolated before being worked on.</w:t>
            </w:r>
          </w:p>
        </w:tc>
        <w:tc>
          <w:tcPr>
            <w:tcW w:w="1073" w:type="dxa"/>
            <w:shd w:val="clear" w:color="auto" w:fill="00B050"/>
            <w:vAlign w:val="center"/>
          </w:tcPr>
          <w:p w14:paraId="15EB822A" w14:textId="77777777" w:rsidR="002C34FD" w:rsidRPr="00EA328B" w:rsidRDefault="002C34FD" w:rsidP="002C34FD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Low</w:t>
            </w:r>
          </w:p>
          <w:p w14:paraId="06ED3E6F" w14:textId="77777777" w:rsidR="002C34FD" w:rsidRPr="00EA328B" w:rsidRDefault="002C34FD" w:rsidP="002C34FD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(3)</w:t>
            </w:r>
          </w:p>
        </w:tc>
      </w:tr>
    </w:tbl>
    <w:p w14:paraId="2624542D" w14:textId="77777777" w:rsidR="00AC1663" w:rsidRPr="00EA328B" w:rsidRDefault="00AC1663" w:rsidP="00DD23FB">
      <w:pPr>
        <w:pStyle w:val="Title"/>
        <w:tabs>
          <w:tab w:val="left" w:pos="3583"/>
          <w:tab w:val="right" w:pos="9360"/>
        </w:tabs>
        <w:ind w:right="181"/>
        <w:jc w:val="both"/>
        <w:rPr>
          <w:rFonts w:asciiTheme="minorHAnsi" w:hAnsiTheme="minorHAnsi" w:cstheme="minorHAnsi"/>
          <w:sz w:val="22"/>
          <w:szCs w:val="22"/>
        </w:rPr>
      </w:pPr>
    </w:p>
    <w:sectPr w:rsidR="00AC1663" w:rsidRPr="00EA328B" w:rsidSect="003A72E0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964" w:right="1134" w:bottom="794" w:left="1701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D0A50" w14:textId="77777777" w:rsidR="003527CE" w:rsidRDefault="003527CE">
      <w:r>
        <w:separator/>
      </w:r>
    </w:p>
  </w:endnote>
  <w:endnote w:type="continuationSeparator" w:id="0">
    <w:p w14:paraId="3A501A45" w14:textId="77777777" w:rsidR="003527CE" w:rsidRDefault="0035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ECB85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7290AB" w14:textId="77777777" w:rsidR="00DC1B8F" w:rsidRDefault="00DC1B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FBB64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</w:p>
  <w:p w14:paraId="1AD4E923" w14:textId="09832220" w:rsidR="00DC1B8F" w:rsidRPr="00EA328B" w:rsidRDefault="005B3C9A" w:rsidP="00462E7E">
    <w:pPr>
      <w:tabs>
        <w:tab w:val="left" w:pos="-720"/>
      </w:tabs>
      <w:suppressAutoHyphens/>
      <w:ind w:left="-720" w:right="-874" w:firstLine="720"/>
      <w:rPr>
        <w:rFonts w:asciiTheme="minorHAnsi" w:hAnsiTheme="minorHAnsi" w:cstheme="minorHAnsi"/>
        <w:color w:val="002060"/>
        <w:spacing w:val="-2"/>
        <w:sz w:val="16"/>
        <w:szCs w:val="16"/>
      </w:rPr>
    </w:pPr>
    <w:r w:rsidRPr="00EA328B">
      <w:rPr>
        <w:rFonts w:asciiTheme="minorHAnsi" w:hAnsiTheme="minorHAnsi" w:cstheme="minorHAnsi"/>
        <w:noProof/>
        <w:color w:val="002060"/>
        <w:spacing w:val="-2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351E3D" wp14:editId="045A8EC7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778500" cy="0"/>
              <wp:effectExtent l="0" t="19050" r="317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8500" cy="0"/>
                      </a:xfrm>
                      <a:prstGeom prst="line">
                        <a:avLst/>
                      </a:prstGeom>
                      <a:noFill/>
                      <a:ln w="41275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EF030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45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" strokecolor="#002060" strokeweight="3.25pt"/>
          </w:pict>
        </mc:Fallback>
      </mc:AlternateContent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>Document No</w:t>
    </w:r>
    <w:r w:rsidR="005C0EAF" w:rsidRPr="00EA328B">
      <w:rPr>
        <w:rFonts w:asciiTheme="minorHAnsi" w:hAnsiTheme="minorHAnsi" w:cstheme="minorHAnsi"/>
        <w:color w:val="002060"/>
        <w:spacing w:val="-2"/>
        <w:sz w:val="16"/>
      </w:rPr>
      <w:t>:</w:t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 xml:space="preserve"> </w:t>
    </w:r>
    <w:r w:rsidR="00C62D37" w:rsidRPr="00EA328B">
      <w:rPr>
        <w:rFonts w:asciiTheme="minorHAnsi" w:hAnsiTheme="minorHAnsi" w:cstheme="minorHAnsi"/>
        <w:color w:val="002060"/>
        <w:spacing w:val="-2"/>
        <w:sz w:val="16"/>
      </w:rPr>
      <w:t>RA</w:t>
    </w:r>
    <w:r w:rsidR="003C3B6B" w:rsidRPr="00EA328B">
      <w:rPr>
        <w:rFonts w:asciiTheme="minorHAnsi" w:hAnsiTheme="minorHAnsi" w:cstheme="minorHAnsi"/>
        <w:color w:val="002060"/>
        <w:spacing w:val="-2"/>
        <w:sz w:val="16"/>
      </w:rPr>
      <w:t>09</w:t>
    </w:r>
    <w:r w:rsidR="00EA328B" w:rsidRPr="00EA328B">
      <w:rPr>
        <w:rFonts w:asciiTheme="minorHAnsi" w:hAnsiTheme="minorHAnsi" w:cstheme="minorHAnsi"/>
        <w:color w:val="002060"/>
        <w:spacing w:val="-2"/>
        <w:sz w:val="16"/>
      </w:rPr>
      <w:t xml:space="preserve">                     </w:t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C62D37" w:rsidRPr="00EA328B">
      <w:rPr>
        <w:rFonts w:asciiTheme="minorHAnsi" w:hAnsiTheme="minorHAnsi" w:cstheme="minorHAnsi"/>
        <w:color w:val="002060"/>
        <w:spacing w:val="-2"/>
        <w:sz w:val="16"/>
      </w:rPr>
      <w:t xml:space="preserve">                      </w:t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 xml:space="preserve">  </w:t>
    </w:r>
    <w:r w:rsidR="00EA328B" w:rsidRPr="00EA328B">
      <w:rPr>
        <w:rFonts w:asciiTheme="minorHAnsi" w:hAnsiTheme="minorHAnsi" w:cstheme="minorHAnsi"/>
        <w:color w:val="002060"/>
        <w:spacing w:val="-2"/>
        <w:sz w:val="16"/>
      </w:rPr>
      <w:t xml:space="preserve">                                      </w:t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 xml:space="preserve">       </w:t>
    </w:r>
    <w:r w:rsidR="00DC1B8F" w:rsidRPr="00EA328B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begin"/>
    </w:r>
    <w:r w:rsidR="00DC1B8F" w:rsidRPr="00EA328B">
      <w:rPr>
        <w:rStyle w:val="PageNumber"/>
        <w:rFonts w:asciiTheme="minorHAnsi" w:hAnsiTheme="minorHAnsi" w:cstheme="minorHAnsi"/>
        <w:color w:val="002060"/>
        <w:sz w:val="16"/>
        <w:szCs w:val="16"/>
      </w:rPr>
      <w:instrText xml:space="preserve"> PAGE </w:instrText>
    </w:r>
    <w:r w:rsidR="00DC1B8F" w:rsidRPr="00EA328B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separate"/>
    </w:r>
    <w:r w:rsidR="005C0EAF" w:rsidRPr="00EA328B">
      <w:rPr>
        <w:rStyle w:val="PageNumber"/>
        <w:rFonts w:asciiTheme="minorHAnsi" w:hAnsiTheme="minorHAnsi" w:cstheme="minorHAnsi"/>
        <w:noProof/>
        <w:color w:val="002060"/>
        <w:sz w:val="16"/>
        <w:szCs w:val="16"/>
      </w:rPr>
      <w:t>1</w:t>
    </w:r>
    <w:r w:rsidR="00DC1B8F" w:rsidRPr="00EA328B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end"/>
    </w:r>
  </w:p>
  <w:p w14:paraId="7500964A" w14:textId="341F5E04" w:rsidR="00DC1B8F" w:rsidRPr="00072141" w:rsidRDefault="00072141" w:rsidP="00072141">
    <w:pPr>
      <w:tabs>
        <w:tab w:val="left" w:pos="0"/>
      </w:tabs>
      <w:suppressAutoHyphens/>
      <w:ind w:right="-874"/>
      <w:rPr>
        <w:rFonts w:ascii="Calibri" w:hAnsi="Calibri" w:cs="Calibri"/>
        <w:color w:val="002060"/>
        <w:spacing w:val="-2"/>
        <w:sz w:val="16"/>
      </w:rPr>
    </w:pPr>
    <w:r>
      <w:rPr>
        <w:rFonts w:ascii="Calibri" w:hAnsi="Calibri" w:cs="Calibri"/>
        <w:color w:val="002060"/>
        <w:spacing w:val="-2"/>
        <w:sz w:val="16"/>
      </w:rPr>
      <w:t>June 2024 rev4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173B9" w14:textId="77777777" w:rsidR="003527CE" w:rsidRDefault="003527CE">
      <w:r>
        <w:separator/>
      </w:r>
    </w:p>
  </w:footnote>
  <w:footnote w:type="continuationSeparator" w:id="0">
    <w:p w14:paraId="7A9B1B18" w14:textId="77777777" w:rsidR="003527CE" w:rsidRDefault="0035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DA1C3" w14:textId="77777777" w:rsidR="00DC1B8F" w:rsidRPr="00EA328B" w:rsidRDefault="001F6C7C" w:rsidP="00C94D93">
    <w:pPr>
      <w:pStyle w:val="Header"/>
      <w:tabs>
        <w:tab w:val="clear" w:pos="8640"/>
        <w:tab w:val="right" w:pos="9000"/>
      </w:tabs>
      <w:rPr>
        <w:rFonts w:asciiTheme="minorHAnsi" w:hAnsiTheme="minorHAnsi" w:cstheme="minorHAnsi"/>
        <w:color w:val="002060"/>
      </w:rPr>
    </w:pPr>
    <w:r w:rsidRPr="00EA328B">
      <w:rPr>
        <w:rFonts w:asciiTheme="minorHAnsi" w:hAnsiTheme="minorHAnsi" w:cstheme="minorHAnsi"/>
        <w:noProof/>
        <w:color w:val="002060"/>
        <w:lang w:eastAsia="en-GB"/>
      </w:rPr>
      <w:t>Seaxe Contract Services</w:t>
    </w:r>
    <w:r w:rsidR="00BF7B46" w:rsidRPr="00EA328B">
      <w:rPr>
        <w:rFonts w:asciiTheme="minorHAnsi" w:hAnsiTheme="minorHAnsi" w:cstheme="minorHAnsi"/>
        <w:noProof/>
        <w:color w:val="002060"/>
        <w:lang w:eastAsia="en-GB"/>
      </w:rPr>
      <w:t xml:space="preserve"> Limited</w:t>
    </w:r>
    <w:r w:rsidR="00DC1B8F" w:rsidRPr="00EA328B">
      <w:rPr>
        <w:rFonts w:asciiTheme="minorHAnsi" w:hAnsiTheme="minorHAnsi" w:cstheme="minorHAnsi"/>
        <w:color w:val="002060"/>
      </w:rPr>
      <w:tab/>
    </w:r>
    <w:r w:rsidR="00DC1B8F" w:rsidRPr="00EA328B">
      <w:rPr>
        <w:rFonts w:asciiTheme="minorHAnsi" w:hAnsiTheme="minorHAnsi" w:cstheme="minorHAnsi"/>
        <w:color w:val="002060"/>
      </w:rPr>
      <w:tab/>
    </w:r>
    <w:r w:rsidR="00676929" w:rsidRPr="00EA328B">
      <w:rPr>
        <w:rFonts w:asciiTheme="minorHAnsi" w:hAnsiTheme="minorHAnsi" w:cstheme="minorHAnsi"/>
        <w:color w:val="002060"/>
      </w:rPr>
      <w:t xml:space="preserve">Risk </w:t>
    </w:r>
    <w:r w:rsidR="007C0997" w:rsidRPr="00EA328B">
      <w:rPr>
        <w:rFonts w:asciiTheme="minorHAnsi" w:hAnsiTheme="minorHAnsi" w:cstheme="minorHAnsi"/>
        <w:color w:val="002060"/>
      </w:rPr>
      <w:t>Assessment</w:t>
    </w:r>
  </w:p>
  <w:p w14:paraId="74438C3B" w14:textId="77777777" w:rsidR="00DC1B8F" w:rsidRDefault="005B3C9A" w:rsidP="00462E7E">
    <w:r>
      <w:rPr>
        <w:rFonts w:ascii="Arial Narrow" w:hAnsi="Arial Narrow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0B66E5" wp14:editId="4BB27202">
              <wp:simplePos x="0" y="0"/>
              <wp:positionH relativeFrom="column">
                <wp:posOffset>-26670</wp:posOffset>
              </wp:positionH>
              <wp:positionV relativeFrom="paragraph">
                <wp:posOffset>23495</wp:posOffset>
              </wp:positionV>
              <wp:extent cx="5829300" cy="0"/>
              <wp:effectExtent l="0" t="1905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41275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9745D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.85pt" to="456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" strokecolor="#002060" strokeweight="3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C78CF" w14:textId="77777777" w:rsidR="00DC1B8F" w:rsidRDefault="00DC1B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48A9"/>
    <w:multiLevelType w:val="hybridMultilevel"/>
    <w:tmpl w:val="375E6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B7DB2"/>
    <w:multiLevelType w:val="hybridMultilevel"/>
    <w:tmpl w:val="1934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7F66"/>
    <w:multiLevelType w:val="hybridMultilevel"/>
    <w:tmpl w:val="8796F6D4"/>
    <w:lvl w:ilvl="0" w:tplc="C21C5F46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3" w15:restartNumberingAfterBreak="0">
    <w:nsid w:val="0F530E0F"/>
    <w:multiLevelType w:val="hybridMultilevel"/>
    <w:tmpl w:val="E4C8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318A"/>
    <w:multiLevelType w:val="hybridMultilevel"/>
    <w:tmpl w:val="50927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7AB2"/>
    <w:multiLevelType w:val="hybridMultilevel"/>
    <w:tmpl w:val="85FA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3E64"/>
    <w:multiLevelType w:val="hybridMultilevel"/>
    <w:tmpl w:val="7A64D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40B5"/>
    <w:multiLevelType w:val="hybridMultilevel"/>
    <w:tmpl w:val="2956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878BF"/>
    <w:multiLevelType w:val="hybridMultilevel"/>
    <w:tmpl w:val="F1EE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D0A05"/>
    <w:multiLevelType w:val="hybridMultilevel"/>
    <w:tmpl w:val="4072A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305"/>
    <w:multiLevelType w:val="hybridMultilevel"/>
    <w:tmpl w:val="8F6491C2"/>
    <w:lvl w:ilvl="0" w:tplc="260AC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2740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022A0D"/>
    <w:multiLevelType w:val="hybridMultilevel"/>
    <w:tmpl w:val="CCC4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B349E"/>
    <w:multiLevelType w:val="hybridMultilevel"/>
    <w:tmpl w:val="8CFA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7FB0"/>
    <w:multiLevelType w:val="hybridMultilevel"/>
    <w:tmpl w:val="8B34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2A10"/>
    <w:multiLevelType w:val="hybridMultilevel"/>
    <w:tmpl w:val="AA9ED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5558"/>
    <w:multiLevelType w:val="hybridMultilevel"/>
    <w:tmpl w:val="91E2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D0E81"/>
    <w:multiLevelType w:val="hybridMultilevel"/>
    <w:tmpl w:val="A7AA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D40F1"/>
    <w:multiLevelType w:val="hybridMultilevel"/>
    <w:tmpl w:val="3070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E0FE0"/>
    <w:multiLevelType w:val="hybridMultilevel"/>
    <w:tmpl w:val="AAA2A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9AB"/>
    <w:multiLevelType w:val="hybridMultilevel"/>
    <w:tmpl w:val="C038A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F03044"/>
    <w:multiLevelType w:val="hybridMultilevel"/>
    <w:tmpl w:val="CFAC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82FCE"/>
    <w:multiLevelType w:val="hybridMultilevel"/>
    <w:tmpl w:val="1284D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F4A67"/>
    <w:multiLevelType w:val="hybridMultilevel"/>
    <w:tmpl w:val="3ABA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B529A"/>
    <w:multiLevelType w:val="hybridMultilevel"/>
    <w:tmpl w:val="5E14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60453"/>
    <w:multiLevelType w:val="hybridMultilevel"/>
    <w:tmpl w:val="4916551A"/>
    <w:lvl w:ilvl="0" w:tplc="0409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6" w15:restartNumberingAfterBreak="0">
    <w:nsid w:val="6C815EF9"/>
    <w:multiLevelType w:val="hybridMultilevel"/>
    <w:tmpl w:val="5AE8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E3B00"/>
    <w:multiLevelType w:val="hybridMultilevel"/>
    <w:tmpl w:val="6F6E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2050E"/>
    <w:multiLevelType w:val="hybridMultilevel"/>
    <w:tmpl w:val="3F7E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61CF8"/>
    <w:multiLevelType w:val="hybridMultilevel"/>
    <w:tmpl w:val="0DA6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645E2"/>
    <w:multiLevelType w:val="hybridMultilevel"/>
    <w:tmpl w:val="F5264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05FEC"/>
    <w:multiLevelType w:val="hybridMultilevel"/>
    <w:tmpl w:val="D38E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27021">
    <w:abstractNumId w:val="0"/>
  </w:num>
  <w:num w:numId="2" w16cid:durableId="2060202016">
    <w:abstractNumId w:val="21"/>
  </w:num>
  <w:num w:numId="3" w16cid:durableId="1377923851">
    <w:abstractNumId w:val="4"/>
  </w:num>
  <w:num w:numId="4" w16cid:durableId="650788984">
    <w:abstractNumId w:val="19"/>
  </w:num>
  <w:num w:numId="5" w16cid:durableId="1266694692">
    <w:abstractNumId w:val="20"/>
  </w:num>
  <w:num w:numId="6" w16cid:durableId="39789268">
    <w:abstractNumId w:val="5"/>
  </w:num>
  <w:num w:numId="7" w16cid:durableId="29378835">
    <w:abstractNumId w:val="29"/>
  </w:num>
  <w:num w:numId="8" w16cid:durableId="837773779">
    <w:abstractNumId w:val="24"/>
  </w:num>
  <w:num w:numId="9" w16cid:durableId="1148521395">
    <w:abstractNumId w:val="23"/>
  </w:num>
  <w:num w:numId="10" w16cid:durableId="524831342">
    <w:abstractNumId w:val="6"/>
  </w:num>
  <w:num w:numId="11" w16cid:durableId="453527569">
    <w:abstractNumId w:val="17"/>
  </w:num>
  <w:num w:numId="12" w16cid:durableId="382213836">
    <w:abstractNumId w:val="22"/>
  </w:num>
  <w:num w:numId="13" w16cid:durableId="1439645864">
    <w:abstractNumId w:val="1"/>
  </w:num>
  <w:num w:numId="14" w16cid:durableId="1560901640">
    <w:abstractNumId w:val="16"/>
  </w:num>
  <w:num w:numId="15" w16cid:durableId="790787417">
    <w:abstractNumId w:val="15"/>
  </w:num>
  <w:num w:numId="16" w16cid:durableId="1091313356">
    <w:abstractNumId w:val="9"/>
  </w:num>
  <w:num w:numId="17" w16cid:durableId="43260428">
    <w:abstractNumId w:val="8"/>
  </w:num>
  <w:num w:numId="18" w16cid:durableId="1617640640">
    <w:abstractNumId w:val="18"/>
  </w:num>
  <w:num w:numId="19" w16cid:durableId="1329677230">
    <w:abstractNumId w:val="3"/>
  </w:num>
  <w:num w:numId="20" w16cid:durableId="1309751770">
    <w:abstractNumId w:val="7"/>
  </w:num>
  <w:num w:numId="21" w16cid:durableId="1881897421">
    <w:abstractNumId w:val="14"/>
  </w:num>
  <w:num w:numId="22" w16cid:durableId="1973561027">
    <w:abstractNumId w:val="28"/>
  </w:num>
  <w:num w:numId="23" w16cid:durableId="1601062328">
    <w:abstractNumId w:val="27"/>
  </w:num>
  <w:num w:numId="24" w16cid:durableId="824516616">
    <w:abstractNumId w:val="12"/>
  </w:num>
  <w:num w:numId="25" w16cid:durableId="1682048068">
    <w:abstractNumId w:val="31"/>
  </w:num>
  <w:num w:numId="26" w16cid:durableId="1945112371">
    <w:abstractNumId w:val="30"/>
  </w:num>
  <w:num w:numId="27" w16cid:durableId="421802978">
    <w:abstractNumId w:val="26"/>
  </w:num>
  <w:num w:numId="28" w16cid:durableId="2004697703">
    <w:abstractNumId w:val="13"/>
  </w:num>
  <w:num w:numId="29" w16cid:durableId="1755665671">
    <w:abstractNumId w:val="10"/>
  </w:num>
  <w:num w:numId="30" w16cid:durableId="2090494480">
    <w:abstractNumId w:val="2"/>
  </w:num>
  <w:num w:numId="31" w16cid:durableId="512233822">
    <w:abstractNumId w:val="25"/>
  </w:num>
  <w:num w:numId="32" w16cid:durableId="189438953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5E"/>
    <w:rsid w:val="000004FF"/>
    <w:rsid w:val="00002EE6"/>
    <w:rsid w:val="00010AF1"/>
    <w:rsid w:val="00020BCC"/>
    <w:rsid w:val="00027EA3"/>
    <w:rsid w:val="0004696B"/>
    <w:rsid w:val="000525C4"/>
    <w:rsid w:val="0006025C"/>
    <w:rsid w:val="00071F88"/>
    <w:rsid w:val="00072141"/>
    <w:rsid w:val="00083804"/>
    <w:rsid w:val="000867AF"/>
    <w:rsid w:val="0008755B"/>
    <w:rsid w:val="00090404"/>
    <w:rsid w:val="00097A7F"/>
    <w:rsid w:val="000A30A4"/>
    <w:rsid w:val="000A4B35"/>
    <w:rsid w:val="000F3175"/>
    <w:rsid w:val="001011B9"/>
    <w:rsid w:val="0013174C"/>
    <w:rsid w:val="001341CB"/>
    <w:rsid w:val="00142374"/>
    <w:rsid w:val="0018085F"/>
    <w:rsid w:val="001816AA"/>
    <w:rsid w:val="001834D6"/>
    <w:rsid w:val="001A57AE"/>
    <w:rsid w:val="001B1F63"/>
    <w:rsid w:val="001B644C"/>
    <w:rsid w:val="001C3720"/>
    <w:rsid w:val="001C4BED"/>
    <w:rsid w:val="001F6C7C"/>
    <w:rsid w:val="00210338"/>
    <w:rsid w:val="00220BA6"/>
    <w:rsid w:val="00230CE7"/>
    <w:rsid w:val="00235EBA"/>
    <w:rsid w:val="00237160"/>
    <w:rsid w:val="00242935"/>
    <w:rsid w:val="00252649"/>
    <w:rsid w:val="00256F1C"/>
    <w:rsid w:val="00262DEB"/>
    <w:rsid w:val="002666D0"/>
    <w:rsid w:val="00282617"/>
    <w:rsid w:val="002916AE"/>
    <w:rsid w:val="002B0E57"/>
    <w:rsid w:val="002C34FD"/>
    <w:rsid w:val="002D0CCF"/>
    <w:rsid w:val="002D2E6D"/>
    <w:rsid w:val="00312557"/>
    <w:rsid w:val="00322DD6"/>
    <w:rsid w:val="00342F40"/>
    <w:rsid w:val="003527CE"/>
    <w:rsid w:val="00363727"/>
    <w:rsid w:val="0037121B"/>
    <w:rsid w:val="00387816"/>
    <w:rsid w:val="003946C8"/>
    <w:rsid w:val="003A72E0"/>
    <w:rsid w:val="003B3B28"/>
    <w:rsid w:val="003C3B6B"/>
    <w:rsid w:val="003D0DA7"/>
    <w:rsid w:val="003E098A"/>
    <w:rsid w:val="003F0A3D"/>
    <w:rsid w:val="003F441B"/>
    <w:rsid w:val="004037AE"/>
    <w:rsid w:val="004418FB"/>
    <w:rsid w:val="00444428"/>
    <w:rsid w:val="00453FCC"/>
    <w:rsid w:val="00457E62"/>
    <w:rsid w:val="00462E7E"/>
    <w:rsid w:val="0046682B"/>
    <w:rsid w:val="00482D90"/>
    <w:rsid w:val="00486A41"/>
    <w:rsid w:val="004A2DA3"/>
    <w:rsid w:val="004A32E3"/>
    <w:rsid w:val="004B75DC"/>
    <w:rsid w:val="004C2099"/>
    <w:rsid w:val="004C21A6"/>
    <w:rsid w:val="004C4715"/>
    <w:rsid w:val="004D1E26"/>
    <w:rsid w:val="004E5913"/>
    <w:rsid w:val="00502F23"/>
    <w:rsid w:val="00512803"/>
    <w:rsid w:val="0052649B"/>
    <w:rsid w:val="0054597C"/>
    <w:rsid w:val="00556F67"/>
    <w:rsid w:val="005744AB"/>
    <w:rsid w:val="00580937"/>
    <w:rsid w:val="00584CC5"/>
    <w:rsid w:val="00594258"/>
    <w:rsid w:val="00596913"/>
    <w:rsid w:val="005B3C9A"/>
    <w:rsid w:val="005B4B6B"/>
    <w:rsid w:val="005C0EAF"/>
    <w:rsid w:val="005C4166"/>
    <w:rsid w:val="005D2FC2"/>
    <w:rsid w:val="005F6754"/>
    <w:rsid w:val="006045A7"/>
    <w:rsid w:val="0061031B"/>
    <w:rsid w:val="00614171"/>
    <w:rsid w:val="00614671"/>
    <w:rsid w:val="00676929"/>
    <w:rsid w:val="006C0CC9"/>
    <w:rsid w:val="006D2B16"/>
    <w:rsid w:val="006F4E80"/>
    <w:rsid w:val="00702B99"/>
    <w:rsid w:val="00720133"/>
    <w:rsid w:val="00721743"/>
    <w:rsid w:val="007259E4"/>
    <w:rsid w:val="007272E6"/>
    <w:rsid w:val="00730618"/>
    <w:rsid w:val="0075596A"/>
    <w:rsid w:val="00770245"/>
    <w:rsid w:val="007825DB"/>
    <w:rsid w:val="007826CD"/>
    <w:rsid w:val="00791D21"/>
    <w:rsid w:val="00796B46"/>
    <w:rsid w:val="007B5515"/>
    <w:rsid w:val="007C0997"/>
    <w:rsid w:val="007D305E"/>
    <w:rsid w:val="007E04D5"/>
    <w:rsid w:val="00803358"/>
    <w:rsid w:val="0081469C"/>
    <w:rsid w:val="00815964"/>
    <w:rsid w:val="00844BC3"/>
    <w:rsid w:val="008455DC"/>
    <w:rsid w:val="00856323"/>
    <w:rsid w:val="00881127"/>
    <w:rsid w:val="00886F9F"/>
    <w:rsid w:val="00890C46"/>
    <w:rsid w:val="0089304D"/>
    <w:rsid w:val="008B1343"/>
    <w:rsid w:val="008B2810"/>
    <w:rsid w:val="008C1AA9"/>
    <w:rsid w:val="008C50F2"/>
    <w:rsid w:val="009001C6"/>
    <w:rsid w:val="00907AE1"/>
    <w:rsid w:val="0091550E"/>
    <w:rsid w:val="00915E43"/>
    <w:rsid w:val="009179E6"/>
    <w:rsid w:val="009566F3"/>
    <w:rsid w:val="0096284A"/>
    <w:rsid w:val="00967DD7"/>
    <w:rsid w:val="00991851"/>
    <w:rsid w:val="00997132"/>
    <w:rsid w:val="009A124B"/>
    <w:rsid w:val="009B4F24"/>
    <w:rsid w:val="009C2D68"/>
    <w:rsid w:val="009C5766"/>
    <w:rsid w:val="009C7E8B"/>
    <w:rsid w:val="009D4F4E"/>
    <w:rsid w:val="00A130C9"/>
    <w:rsid w:val="00A34481"/>
    <w:rsid w:val="00A4532A"/>
    <w:rsid w:val="00A63C07"/>
    <w:rsid w:val="00A83CD5"/>
    <w:rsid w:val="00A84F29"/>
    <w:rsid w:val="00AA0052"/>
    <w:rsid w:val="00AB2E88"/>
    <w:rsid w:val="00AC1663"/>
    <w:rsid w:val="00AC1789"/>
    <w:rsid w:val="00AC4F4C"/>
    <w:rsid w:val="00AC79AE"/>
    <w:rsid w:val="00AD5844"/>
    <w:rsid w:val="00AD5CCE"/>
    <w:rsid w:val="00AE7BB4"/>
    <w:rsid w:val="00B00A14"/>
    <w:rsid w:val="00B10EF5"/>
    <w:rsid w:val="00B3271F"/>
    <w:rsid w:val="00B32869"/>
    <w:rsid w:val="00B61951"/>
    <w:rsid w:val="00BB095A"/>
    <w:rsid w:val="00BF685D"/>
    <w:rsid w:val="00BF7B46"/>
    <w:rsid w:val="00C00029"/>
    <w:rsid w:val="00C27B3D"/>
    <w:rsid w:val="00C319DF"/>
    <w:rsid w:val="00C43D2F"/>
    <w:rsid w:val="00C53C05"/>
    <w:rsid w:val="00C62D37"/>
    <w:rsid w:val="00C6655D"/>
    <w:rsid w:val="00C74093"/>
    <w:rsid w:val="00C7596C"/>
    <w:rsid w:val="00C93F1B"/>
    <w:rsid w:val="00C94D93"/>
    <w:rsid w:val="00CA3921"/>
    <w:rsid w:val="00CB173D"/>
    <w:rsid w:val="00CB7AC8"/>
    <w:rsid w:val="00CC450A"/>
    <w:rsid w:val="00CC72BA"/>
    <w:rsid w:val="00CC79AC"/>
    <w:rsid w:val="00CD31E3"/>
    <w:rsid w:val="00CD5F87"/>
    <w:rsid w:val="00CD7B68"/>
    <w:rsid w:val="00D019FB"/>
    <w:rsid w:val="00D03450"/>
    <w:rsid w:val="00D11B42"/>
    <w:rsid w:val="00D1675C"/>
    <w:rsid w:val="00D33F8F"/>
    <w:rsid w:val="00D35E05"/>
    <w:rsid w:val="00D42217"/>
    <w:rsid w:val="00D52919"/>
    <w:rsid w:val="00D832E1"/>
    <w:rsid w:val="00D860CC"/>
    <w:rsid w:val="00D92B95"/>
    <w:rsid w:val="00DB280F"/>
    <w:rsid w:val="00DC1B8F"/>
    <w:rsid w:val="00DD0D53"/>
    <w:rsid w:val="00DD23FB"/>
    <w:rsid w:val="00DD266A"/>
    <w:rsid w:val="00DD3F2F"/>
    <w:rsid w:val="00DD78E6"/>
    <w:rsid w:val="00DF1B45"/>
    <w:rsid w:val="00DF5844"/>
    <w:rsid w:val="00E26721"/>
    <w:rsid w:val="00E90ACB"/>
    <w:rsid w:val="00E916CD"/>
    <w:rsid w:val="00E964D9"/>
    <w:rsid w:val="00EA328B"/>
    <w:rsid w:val="00EC6D3F"/>
    <w:rsid w:val="00ED11E6"/>
    <w:rsid w:val="00ED39B9"/>
    <w:rsid w:val="00ED482B"/>
    <w:rsid w:val="00EE6DBC"/>
    <w:rsid w:val="00EF0232"/>
    <w:rsid w:val="00EF432A"/>
    <w:rsid w:val="00F063C4"/>
    <w:rsid w:val="00F1796E"/>
    <w:rsid w:val="00F2301A"/>
    <w:rsid w:val="00F2747A"/>
    <w:rsid w:val="00F35FB4"/>
    <w:rsid w:val="00F66835"/>
    <w:rsid w:val="00F71120"/>
    <w:rsid w:val="00F72CDE"/>
    <w:rsid w:val="00F841A3"/>
    <w:rsid w:val="00F97FD3"/>
    <w:rsid w:val="00FA7A62"/>
    <w:rsid w:val="00FB280C"/>
    <w:rsid w:val="00FD6D43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12A8E"/>
  <w15:docId w15:val="{A3F8DE97-36F9-4964-913C-815B11C2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mallCaps/>
      <w:color w:val="800000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b/>
      <w:sz w:val="32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color w:val="008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color w:val="000080"/>
      <w:sz w:val="32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suppressAutoHyphens/>
      <w:jc w:val="center"/>
      <w:outlineLvl w:val="8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aliases w:val=" Char Char Char, Char"/>
    <w:basedOn w:val="Normal"/>
    <w:link w:val="BodyTextChar1"/>
    <w:pPr>
      <w:jc w:val="both"/>
    </w:pPr>
    <w:rPr>
      <w:sz w:val="28"/>
      <w:szCs w:val="20"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sz w:val="28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customStyle="1" w:styleId="BodyTextChar1">
    <w:name w:val="Body Text Char1"/>
    <w:aliases w:val=" Char Char Char Char, Char Char"/>
    <w:basedOn w:val="DefaultParagraphFont"/>
    <w:link w:val="BodyText"/>
    <w:rsid w:val="00AC1789"/>
    <w:rPr>
      <w:sz w:val="28"/>
      <w:lang w:val="en-GB" w:eastAsia="en-US" w:bidi="ar-SA"/>
    </w:rPr>
  </w:style>
  <w:style w:type="paragraph" w:styleId="Title">
    <w:name w:val="Title"/>
    <w:basedOn w:val="Normal"/>
    <w:qFormat/>
    <w:rsid w:val="00AC1663"/>
    <w:pPr>
      <w:jc w:val="center"/>
    </w:pPr>
    <w:rPr>
      <w:sz w:val="32"/>
      <w:szCs w:val="20"/>
    </w:rPr>
  </w:style>
  <w:style w:type="character" w:customStyle="1" w:styleId="CharChar">
    <w:name w:val="Char Char"/>
    <w:basedOn w:val="DefaultParagraphFont"/>
    <w:rsid w:val="001B644C"/>
    <w:rPr>
      <w:sz w:val="28"/>
      <w:lang w:val="en-GB" w:eastAsia="en-US" w:bidi="ar-SA"/>
    </w:rPr>
  </w:style>
  <w:style w:type="paragraph" w:styleId="BalloonText">
    <w:name w:val="Balloon Text"/>
    <w:basedOn w:val="Normal"/>
    <w:semiHidden/>
    <w:rsid w:val="00D11B42"/>
    <w:rPr>
      <w:rFonts w:ascii="Tahoma" w:hAnsi="Tahoma" w:cs="Tahoma"/>
      <w:sz w:val="16"/>
      <w:szCs w:val="16"/>
    </w:rPr>
  </w:style>
  <w:style w:type="character" w:customStyle="1" w:styleId="CharCharCharCharChar">
    <w:name w:val="Char Char Char Char Char"/>
    <w:basedOn w:val="DefaultParagraphFont"/>
    <w:rsid w:val="00844BC3"/>
    <w:rPr>
      <w:sz w:val="28"/>
      <w:lang w:val="en-GB" w:eastAsia="en-US" w:bidi="ar-SA"/>
    </w:rPr>
  </w:style>
  <w:style w:type="character" w:customStyle="1" w:styleId="BodyTextChar">
    <w:name w:val="Body Text Char"/>
    <w:basedOn w:val="DefaultParagraphFont"/>
    <w:rsid w:val="00F71120"/>
    <w:rPr>
      <w:sz w:val="28"/>
      <w:lang w:val="en-GB" w:eastAsia="en-US" w:bidi="ar-SA"/>
    </w:rPr>
  </w:style>
  <w:style w:type="table" w:styleId="TableGrid">
    <w:name w:val="Table Grid"/>
    <w:basedOn w:val="TableNormal"/>
    <w:rsid w:val="0036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ANGLO STANDARD</vt:lpstr>
    </vt:vector>
  </TitlesOfParts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Lynch</cp:lastModifiedBy>
  <cp:revision>8</cp:revision>
  <cp:lastPrinted>2010-07-28T16:21:00Z</cp:lastPrinted>
  <dcterms:created xsi:type="dcterms:W3CDTF">2019-07-11T09:26:00Z</dcterms:created>
  <dcterms:modified xsi:type="dcterms:W3CDTF">2024-06-03T11:05:00Z</dcterms:modified>
</cp:coreProperties>
</file>